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29" w:rsidRPr="00C64029" w:rsidRDefault="00C64029" w:rsidP="00C64029">
      <w:pPr>
        <w:rPr>
          <w:rFonts w:ascii="Arial Black" w:hAnsi="Arial Black" w:cs="Arial"/>
        </w:rPr>
      </w:pPr>
      <w:r w:rsidRPr="00C64029">
        <w:rPr>
          <w:rFonts w:ascii="Arial Black" w:hAnsi="Arial Black" w:cs="Arial"/>
        </w:rPr>
        <w:t>Meeting Minutes 04/02/16</w:t>
      </w:r>
    </w:p>
    <w:p w:rsidR="00C64029" w:rsidRPr="00C64029" w:rsidRDefault="00C64029" w:rsidP="00C64029">
      <w:pPr>
        <w:rPr>
          <w:rFonts w:ascii="Arial Black" w:hAnsi="Arial Black" w:cs="Arial"/>
        </w:rPr>
      </w:pPr>
      <w:r w:rsidRPr="00C64029">
        <w:rPr>
          <w:rFonts w:ascii="Arial Black" w:hAnsi="Arial Black" w:cs="Arial"/>
        </w:rPr>
        <w:t xml:space="preserve">8:00am-Set up </w:t>
      </w:r>
    </w:p>
    <w:p w:rsidR="00C64029" w:rsidRPr="00C64029" w:rsidRDefault="00C64029" w:rsidP="00C64029">
      <w:pPr>
        <w:rPr>
          <w:rFonts w:ascii="Arial Black" w:hAnsi="Arial Black" w:cs="Arial"/>
        </w:rPr>
      </w:pPr>
      <w:r w:rsidRPr="00C64029">
        <w:rPr>
          <w:rFonts w:ascii="Arial Black" w:hAnsi="Arial Black" w:cs="Arial"/>
        </w:rPr>
        <w:t>8:30 am-</w:t>
      </w:r>
      <w:r>
        <w:rPr>
          <w:rFonts w:ascii="Arial Black" w:hAnsi="Arial Black" w:cs="Arial"/>
        </w:rPr>
        <w:t>9</w:t>
      </w:r>
      <w:r w:rsidRPr="00C64029">
        <w:rPr>
          <w:rFonts w:ascii="Arial Black" w:hAnsi="Arial Black" w:cs="Arial"/>
        </w:rPr>
        <w:t>:</w:t>
      </w:r>
      <w:r>
        <w:rPr>
          <w:rFonts w:ascii="Arial Black" w:hAnsi="Arial Black" w:cs="Arial"/>
        </w:rPr>
        <w:t>00</w:t>
      </w:r>
      <w:r w:rsidRPr="00C64029">
        <w:rPr>
          <w:rFonts w:ascii="Arial Black" w:hAnsi="Arial Black" w:cs="Arial"/>
        </w:rPr>
        <w:t>am Registration</w:t>
      </w:r>
    </w:p>
    <w:p w:rsidR="00C64029" w:rsidRPr="00C64029" w:rsidRDefault="00C64029" w:rsidP="00C64029">
      <w:pPr>
        <w:rPr>
          <w:rFonts w:ascii="Arial Black" w:hAnsi="Arial Black" w:cs="Arial"/>
        </w:rPr>
      </w:pPr>
      <w:r w:rsidRPr="00C64029">
        <w:rPr>
          <w:rFonts w:ascii="Arial Black" w:hAnsi="Arial Black" w:cs="Arial"/>
        </w:rPr>
        <w:t>Opening annoucments-</w:t>
      </w:r>
    </w:p>
    <w:p w:rsidR="00C64029" w:rsidRPr="00C64029" w:rsidRDefault="00C64029" w:rsidP="00C64029">
      <w:pPr>
        <w:rPr>
          <w:rFonts w:ascii="Arial Black" w:hAnsi="Arial Black" w:cs="Arial"/>
        </w:rPr>
      </w:pPr>
      <w:r w:rsidRPr="00C64029">
        <w:rPr>
          <w:rFonts w:ascii="Arial Black" w:hAnsi="Arial Black" w:cs="Arial"/>
        </w:rPr>
        <w:t xml:space="preserve">05/14/16 Seminar </w:t>
      </w:r>
    </w:p>
    <w:p w:rsidR="00B554E2" w:rsidRDefault="00C64029">
      <w:pPr>
        <w:rPr>
          <w:rFonts w:ascii="Arial Black" w:hAnsi="Arial Black"/>
        </w:rPr>
      </w:pPr>
      <w:r w:rsidRPr="00C64029">
        <w:rPr>
          <w:rFonts w:ascii="Arial Black" w:hAnsi="Arial Black"/>
        </w:rPr>
        <w:t>Election of Officers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 xml:space="preserve">9:00am-10:30am-Dr. Steven </w:t>
      </w:r>
      <w:proofErr w:type="spellStart"/>
      <w:r>
        <w:rPr>
          <w:rFonts w:ascii="Arial Black" w:hAnsi="Arial Black"/>
        </w:rPr>
        <w:t>Roensch</w:t>
      </w:r>
      <w:proofErr w:type="spellEnd"/>
      <w:r>
        <w:rPr>
          <w:rFonts w:ascii="Arial Black" w:hAnsi="Arial Black"/>
        </w:rPr>
        <w:t xml:space="preserve"> AP, DOM-Dean of College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Acupuncture-129813 1.5 CG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Intelligent Medicine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Ying/Yang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Balance and Harmony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Any emotion affects the heart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Pathogenic</w:t>
      </w:r>
    </w:p>
    <w:p w:rsidR="00C64029" w:rsidRDefault="00C64029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Endogenic</w:t>
      </w:r>
      <w:proofErr w:type="spellEnd"/>
      <w:r>
        <w:rPr>
          <w:rFonts w:ascii="Arial Black" w:hAnsi="Arial Black"/>
        </w:rPr>
        <w:t xml:space="preserve"> &amp; </w:t>
      </w:r>
      <w:proofErr w:type="spellStart"/>
      <w:r>
        <w:rPr>
          <w:rFonts w:ascii="Arial Black" w:hAnsi="Arial Black"/>
        </w:rPr>
        <w:t>Exogenic</w:t>
      </w:r>
      <w:proofErr w:type="spellEnd"/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Pharmaceuticals are a $390 billion dollar industry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4 Pillars-Rest, Exercise, Diet and preventative medicine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Anything held in the mind as you think so shall you be</w:t>
      </w:r>
    </w:p>
    <w:p w:rsidR="00C64029" w:rsidRDefault="00C64029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Iam</w:t>
      </w:r>
      <w:proofErr w:type="spellEnd"/>
      <w:r>
        <w:rPr>
          <w:rFonts w:ascii="Arial Black" w:hAnsi="Arial Black"/>
        </w:rPr>
        <w:t>………………………………………………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This is ………………………………………….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12 channels super hwy organs communicate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Channels can be blocked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Emotions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Blocked channels=short circuit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10:30am-12:00pm-Justin Jacobs-Financial Advisor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Long Term Care (The Financial Aspects)-129814 1.5 G</w:t>
      </w:r>
    </w:p>
    <w:p w:rsidR="00C64029" w:rsidRDefault="00C64029">
      <w:pPr>
        <w:rPr>
          <w:rFonts w:ascii="Arial Black" w:hAnsi="Arial Black"/>
        </w:rPr>
      </w:pPr>
      <w:r>
        <w:rPr>
          <w:rFonts w:ascii="Arial Black" w:hAnsi="Arial Black"/>
        </w:rPr>
        <w:t>Retirement Planning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Longer life expectancy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Increased cost of Healthcare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Change in Corporate Benefits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Social Security Uncertainty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Goals and Dreams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Retire Comfortably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Make a major purchase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Plan for a large event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Consideration for achieving your goals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IRA-Traditional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IRA-Roth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529 Plans-Colleges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Analyze investments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Rebalance according to investment objectives/updating for life events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Importance of starting early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Retirement funds &amp; growth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Planning long term care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LTC-Planning 3 steps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Risk, strategy and implement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Planning for people with special needs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Presenting &amp; protecting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Financial Advisor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Focus on planning goals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Outright and Bequests and Gifts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Gifts in excess of $2,000 could disqualify for SSI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Select a Trustee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Trustee options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Trust Funding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Sources of Funding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Life Insurance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Holistic Planning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Develop and Estate Plan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Ongoing review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 xml:space="preserve">Life is full of changes </w:t>
      </w:r>
    </w:p>
    <w:p w:rsidR="009A4918" w:rsidRDefault="009A4918">
      <w:pPr>
        <w:rPr>
          <w:rFonts w:ascii="Arial Black" w:hAnsi="Arial Black"/>
        </w:rPr>
      </w:pPr>
      <w:r>
        <w:rPr>
          <w:rFonts w:ascii="Arial Black" w:hAnsi="Arial Black"/>
        </w:rPr>
        <w:t>Planning is dynamic process.</w:t>
      </w: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9A4918" w:rsidRDefault="009A4918">
      <w:pPr>
        <w:rPr>
          <w:rFonts w:ascii="Arial Black" w:hAnsi="Arial Black"/>
        </w:rPr>
      </w:pPr>
    </w:p>
    <w:p w:rsidR="00C64029" w:rsidRDefault="00C64029">
      <w:pPr>
        <w:rPr>
          <w:rFonts w:ascii="Arial Black" w:hAnsi="Arial Black"/>
        </w:rPr>
      </w:pPr>
    </w:p>
    <w:p w:rsidR="00C64029" w:rsidRDefault="00C64029">
      <w:pPr>
        <w:rPr>
          <w:rFonts w:ascii="Arial Black" w:hAnsi="Arial Black"/>
        </w:rPr>
      </w:pPr>
    </w:p>
    <w:p w:rsidR="00C64029" w:rsidRPr="00C64029" w:rsidRDefault="00C64029">
      <w:pPr>
        <w:rPr>
          <w:rFonts w:ascii="Arial Black" w:hAnsi="Arial Black"/>
        </w:rPr>
      </w:pPr>
    </w:p>
    <w:p w:rsidR="00C64029" w:rsidRDefault="00C64029"/>
    <w:sectPr w:rsidR="00C64029" w:rsidSect="00B5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4029"/>
    <w:rsid w:val="009A4918"/>
    <w:rsid w:val="00B554E2"/>
    <w:rsid w:val="00C6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2016-04-03T15:21:00Z</dcterms:created>
  <dcterms:modified xsi:type="dcterms:W3CDTF">2016-04-03T15:42:00Z</dcterms:modified>
</cp:coreProperties>
</file>